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273" w14:textId="7F8515F3" w:rsidR="006803B4" w:rsidRDefault="00F53053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Biudžeto vykdymo ataskaitų rinkinių rengimo taisyklių</w:t>
      </w:r>
    </w:p>
    <w:p w14:paraId="205A7659" w14:textId="3256ACA3" w:rsidR="006803B4" w:rsidRDefault="00F53053">
      <w:pPr>
        <w:tabs>
          <w:tab w:val="left" w:pos="9540"/>
        </w:tabs>
        <w:ind w:left="5387"/>
        <w:rPr>
          <w:szCs w:val="22"/>
          <w:lang w:eastAsia="lt-LT"/>
        </w:rPr>
      </w:pPr>
      <w:r>
        <w:rPr>
          <w:szCs w:val="22"/>
          <w:lang w:eastAsia="lt-LT"/>
        </w:rPr>
        <w:t>2 priedas</w:t>
      </w:r>
    </w:p>
    <w:p w14:paraId="66D6E017" w14:textId="77777777" w:rsidR="006803B4" w:rsidRDefault="006803B4">
      <w:pPr>
        <w:tabs>
          <w:tab w:val="left" w:pos="9540"/>
        </w:tabs>
        <w:ind w:left="5387"/>
        <w:rPr>
          <w:szCs w:val="22"/>
          <w:lang w:eastAsia="lt-LT"/>
        </w:rPr>
      </w:pPr>
    </w:p>
    <w:p w14:paraId="61154107" w14:textId="77777777" w:rsidR="006803B4" w:rsidRDefault="006803B4">
      <w:pPr>
        <w:tabs>
          <w:tab w:val="left" w:pos="9540"/>
        </w:tabs>
        <w:ind w:left="5954"/>
        <w:rPr>
          <w:b/>
          <w:bCs/>
          <w:sz w:val="22"/>
          <w:szCs w:val="22"/>
          <w:lang w:eastAsia="lt-LT"/>
        </w:rPr>
      </w:pPr>
    </w:p>
    <w:p w14:paraId="12559E16" w14:textId="77777777" w:rsidR="003117ED" w:rsidRPr="003117ED" w:rsidRDefault="003117E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17ED">
        <w:rPr>
          <w:rFonts w:ascii="Arial" w:hAnsi="Arial" w:cs="Arial"/>
          <w:b/>
          <w:bCs/>
          <w:sz w:val="22"/>
          <w:szCs w:val="22"/>
        </w:rPr>
        <w:t xml:space="preserve">Pasvalio rajono savivaldybės visuomenės sveikatos biuro </w:t>
      </w:r>
    </w:p>
    <w:p w14:paraId="6B745BB1" w14:textId="4B04CDBD" w:rsidR="006803B4" w:rsidRDefault="00F53053">
      <w:pPr>
        <w:jc w:val="center"/>
        <w:rPr>
          <w:bCs/>
          <w:sz w:val="20"/>
          <w:lang w:eastAsia="lt-LT"/>
        </w:rPr>
      </w:pPr>
      <w:r>
        <w:rPr>
          <w:bCs/>
          <w:sz w:val="20"/>
          <w:lang w:eastAsia="lt-LT"/>
        </w:rPr>
        <w:t>(dokumento sudarytojo pavadinimas)</w:t>
      </w:r>
    </w:p>
    <w:p w14:paraId="7C979979" w14:textId="4AA31791" w:rsidR="006803B4" w:rsidRDefault="003117ED">
      <w:pPr>
        <w:jc w:val="center"/>
        <w:rPr>
          <w:b/>
          <w:bCs/>
          <w:szCs w:val="24"/>
          <w:lang w:eastAsia="lt-LT"/>
        </w:rPr>
      </w:pPr>
      <w:r w:rsidRPr="003117ED">
        <w:rPr>
          <w:b/>
          <w:szCs w:val="24"/>
          <w:lang w:eastAsia="lt-LT"/>
        </w:rPr>
        <w:t xml:space="preserve">2025 M. </w:t>
      </w:r>
      <w:r w:rsidR="000C0DBD">
        <w:rPr>
          <w:b/>
          <w:szCs w:val="24"/>
          <w:lang w:eastAsia="lt-LT"/>
        </w:rPr>
        <w:t>I</w:t>
      </w:r>
      <w:r w:rsidRPr="003117ED">
        <w:rPr>
          <w:b/>
          <w:szCs w:val="24"/>
          <w:lang w:eastAsia="lt-LT"/>
        </w:rPr>
        <w:t>I KETVIRČIO</w:t>
      </w:r>
      <w:r>
        <w:rPr>
          <w:bCs/>
          <w:szCs w:val="24"/>
          <w:lang w:eastAsia="lt-LT"/>
        </w:rPr>
        <w:t xml:space="preserve"> </w:t>
      </w:r>
      <w:r w:rsidR="00F53053">
        <w:rPr>
          <w:b/>
          <w:bCs/>
          <w:szCs w:val="24"/>
          <w:lang w:eastAsia="lt-LT"/>
        </w:rPr>
        <w:t xml:space="preserve">BIUDŽETO VYKDYMO </w:t>
      </w:r>
    </w:p>
    <w:p w14:paraId="5EE7ABFE" w14:textId="653B4A48" w:rsidR="006803B4" w:rsidRDefault="0000333D">
      <w:pPr>
        <w:ind w:left="426" w:firstLine="1537"/>
        <w:rPr>
          <w:b/>
          <w:bCs/>
          <w:szCs w:val="24"/>
          <w:lang w:eastAsia="lt-LT"/>
        </w:rPr>
      </w:pPr>
      <w:r>
        <w:rPr>
          <w:color w:val="000000"/>
          <w:sz w:val="20"/>
          <w:lang w:eastAsia="lt-LT"/>
        </w:rPr>
        <w:t xml:space="preserve">              </w:t>
      </w:r>
      <w:r w:rsidR="0036730F">
        <w:rPr>
          <w:color w:val="000000"/>
          <w:sz w:val="20"/>
          <w:lang w:eastAsia="lt-LT"/>
        </w:rPr>
        <w:t xml:space="preserve">         </w:t>
      </w:r>
      <w:r>
        <w:rPr>
          <w:color w:val="000000"/>
          <w:sz w:val="20"/>
          <w:lang w:eastAsia="lt-LT"/>
        </w:rPr>
        <w:t xml:space="preserve">   </w:t>
      </w:r>
      <w:r w:rsidR="00F53053">
        <w:rPr>
          <w:color w:val="000000"/>
          <w:sz w:val="20"/>
          <w:lang w:eastAsia="lt-LT"/>
        </w:rPr>
        <w:t>(I ketvirčio, pusmečio, 9 mėnesių, metinė)</w:t>
      </w:r>
    </w:p>
    <w:p w14:paraId="37ED3344" w14:textId="77777777" w:rsidR="006803B4" w:rsidRDefault="00F5305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ATASKAITŲ RINKINIO</w:t>
      </w:r>
    </w:p>
    <w:p w14:paraId="78BE24FC" w14:textId="20B6FD00" w:rsidR="006803B4" w:rsidRDefault="00F53053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AIŠKINAMASIS RAŠTAS</w:t>
      </w:r>
    </w:p>
    <w:p w14:paraId="319DBF19" w14:textId="77777777" w:rsidR="006803B4" w:rsidRDefault="006803B4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4E7D8456" w:rsidR="006803B4" w:rsidRDefault="003117ED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2025-0</w:t>
      </w:r>
      <w:r w:rsidR="00394BF1">
        <w:rPr>
          <w:szCs w:val="24"/>
          <w:lang w:eastAsia="lt-LT"/>
        </w:rPr>
        <w:t>7</w:t>
      </w:r>
      <w:r>
        <w:rPr>
          <w:szCs w:val="24"/>
          <w:lang w:eastAsia="lt-LT"/>
        </w:rPr>
        <w:t>-</w:t>
      </w:r>
      <w:r w:rsidR="000C0DBD">
        <w:rPr>
          <w:szCs w:val="24"/>
          <w:lang w:eastAsia="lt-LT"/>
        </w:rPr>
        <w:t>10</w:t>
      </w:r>
      <w:r>
        <w:rPr>
          <w:szCs w:val="24"/>
          <w:lang w:eastAsia="lt-LT"/>
        </w:rPr>
        <w:t xml:space="preserve"> </w:t>
      </w:r>
      <w:r w:rsidR="00F53053">
        <w:rPr>
          <w:szCs w:val="24"/>
          <w:lang w:eastAsia="lt-LT"/>
        </w:rPr>
        <w:t xml:space="preserve">Nr. </w:t>
      </w:r>
      <w:r>
        <w:rPr>
          <w:szCs w:val="24"/>
          <w:lang w:eastAsia="lt-LT"/>
        </w:rPr>
        <w:t>S</w:t>
      </w:r>
      <w:r w:rsidRPr="000C0DBD">
        <w:rPr>
          <w:szCs w:val="24"/>
          <w:lang w:eastAsia="lt-LT"/>
        </w:rPr>
        <w:t>D-</w:t>
      </w:r>
      <w:r w:rsidR="000C0DBD" w:rsidRPr="000C0DBD">
        <w:rPr>
          <w:szCs w:val="24"/>
          <w:lang w:eastAsia="lt-LT"/>
        </w:rPr>
        <w:t>55</w:t>
      </w:r>
    </w:p>
    <w:p w14:paraId="52D35C56" w14:textId="2B57AE8D" w:rsidR="006803B4" w:rsidRDefault="003117ED">
      <w:pPr>
        <w:ind w:left="3828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           </w:t>
      </w:r>
      <w:r w:rsidR="00F53053">
        <w:rPr>
          <w:color w:val="000000"/>
          <w:sz w:val="20"/>
          <w:lang w:eastAsia="lt-LT"/>
        </w:rPr>
        <w:t>(data)</w:t>
      </w:r>
    </w:p>
    <w:p w14:paraId="7DE38A73" w14:textId="77777777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14:paraId="1D436447" w14:textId="77777777" w:rsidR="006803B4" w:rsidRDefault="00F5305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BENDROSIOS NUOSTATOS</w:t>
      </w:r>
    </w:p>
    <w:p w14:paraId="3D6AAD11" w14:textId="77777777" w:rsidR="006803B4" w:rsidRDefault="006803B4">
      <w:pPr>
        <w:jc w:val="both"/>
        <w:rPr>
          <w:b/>
          <w:sz w:val="20"/>
          <w:lang w:eastAsia="lt-LT"/>
        </w:rPr>
      </w:pPr>
    </w:p>
    <w:p w14:paraId="026F5B80" w14:textId="77902F1C" w:rsidR="003117ED" w:rsidRDefault="00302B07" w:rsidP="003117ED">
      <w:pPr>
        <w:tabs>
          <w:tab w:val="left" w:pos="540"/>
        </w:tabs>
        <w:ind w:firstLine="567"/>
        <w:jc w:val="both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</w:rPr>
        <w:tab/>
      </w:r>
      <w:r w:rsidR="003117ED" w:rsidRPr="002A1B2C">
        <w:rPr>
          <w:rFonts w:ascii="Arial" w:hAnsi="Arial" w:cs="Arial"/>
          <w:color w:val="000000" w:themeColor="text1"/>
        </w:rPr>
        <w:t xml:space="preserve">Pasvalio rajono savivaldybės </w:t>
      </w:r>
      <w:r w:rsidR="003117ED">
        <w:rPr>
          <w:rFonts w:ascii="Arial" w:hAnsi="Arial" w:cs="Arial"/>
          <w:color w:val="000000" w:themeColor="text1"/>
        </w:rPr>
        <w:t xml:space="preserve">visuomenės sveikatos biuro </w:t>
      </w:r>
      <w:r w:rsidR="003117ED" w:rsidRPr="002A1B2C">
        <w:rPr>
          <w:rFonts w:ascii="Arial" w:hAnsi="Arial" w:cs="Arial"/>
          <w:color w:val="000000" w:themeColor="text1"/>
        </w:rPr>
        <w:t>biudžeto vykdymo ataskaitų rinkinys</w:t>
      </w:r>
      <w:r w:rsidR="00476C8D">
        <w:rPr>
          <w:rFonts w:ascii="Arial" w:hAnsi="Arial" w:cs="Arial"/>
          <w:color w:val="000000" w:themeColor="text1"/>
        </w:rPr>
        <w:t xml:space="preserve">, </w:t>
      </w:r>
      <w:r w:rsidR="003117ED" w:rsidRPr="002A1B2C">
        <w:rPr>
          <w:rFonts w:ascii="Arial" w:hAnsi="Arial" w:cs="Arial"/>
          <w:color w:val="000000" w:themeColor="text1"/>
        </w:rPr>
        <w:t>pagal 202</w:t>
      </w:r>
      <w:r w:rsidR="003117ED">
        <w:rPr>
          <w:rFonts w:ascii="Arial" w:hAnsi="Arial" w:cs="Arial"/>
          <w:color w:val="000000" w:themeColor="text1"/>
        </w:rPr>
        <w:t>5</w:t>
      </w:r>
      <w:r w:rsidR="003117ED" w:rsidRPr="002A1B2C">
        <w:rPr>
          <w:rFonts w:ascii="Arial" w:hAnsi="Arial" w:cs="Arial"/>
          <w:color w:val="000000" w:themeColor="text1"/>
        </w:rPr>
        <w:t xml:space="preserve"> m. </w:t>
      </w:r>
      <w:r w:rsidR="000C0DBD">
        <w:rPr>
          <w:rFonts w:ascii="Arial" w:hAnsi="Arial" w:cs="Arial"/>
          <w:color w:val="000000" w:themeColor="text1"/>
        </w:rPr>
        <w:t xml:space="preserve">birželio 30 </w:t>
      </w:r>
      <w:r w:rsidR="003117ED" w:rsidRPr="002A1B2C">
        <w:rPr>
          <w:rFonts w:ascii="Arial" w:hAnsi="Arial" w:cs="Arial"/>
          <w:color w:val="000000" w:themeColor="text1"/>
        </w:rPr>
        <w:t>d. duomenis</w:t>
      </w:r>
      <w:r w:rsidR="00476C8D">
        <w:rPr>
          <w:rFonts w:ascii="Arial" w:hAnsi="Arial" w:cs="Arial"/>
          <w:color w:val="000000" w:themeColor="text1"/>
        </w:rPr>
        <w:t xml:space="preserve">, </w:t>
      </w:r>
      <w:r w:rsidR="003117ED" w:rsidRPr="002A1B2C">
        <w:rPr>
          <w:rFonts w:ascii="Arial" w:hAnsi="Arial" w:cs="Arial"/>
          <w:color w:val="000000" w:themeColor="text1"/>
        </w:rPr>
        <w:t>sudarytas vadovaujantis Valstybės ir savivaldybių biudžetinių įstaigų ir kitų subjektų žemesniojo lygio biudžeto vykdymo sudarymo taisyklėmis, patvirtintomis Lietuvos Respublikos finansų ministro 20</w:t>
      </w:r>
      <w:r w:rsidR="009E313E">
        <w:rPr>
          <w:rFonts w:ascii="Arial" w:hAnsi="Arial" w:cs="Arial"/>
          <w:color w:val="000000" w:themeColor="text1"/>
        </w:rPr>
        <w:t>25</w:t>
      </w:r>
      <w:r w:rsidR="003117ED" w:rsidRPr="002A1B2C">
        <w:rPr>
          <w:rFonts w:ascii="Arial" w:hAnsi="Arial" w:cs="Arial"/>
          <w:color w:val="000000" w:themeColor="text1"/>
        </w:rPr>
        <w:t xml:space="preserve"> m. </w:t>
      </w:r>
      <w:r w:rsidR="009E313E">
        <w:rPr>
          <w:rFonts w:ascii="Arial" w:hAnsi="Arial" w:cs="Arial"/>
          <w:color w:val="000000" w:themeColor="text1"/>
        </w:rPr>
        <w:t xml:space="preserve">kovo 25 </w:t>
      </w:r>
      <w:r w:rsidR="003117ED" w:rsidRPr="002A1B2C">
        <w:rPr>
          <w:rFonts w:ascii="Arial" w:hAnsi="Arial" w:cs="Arial"/>
          <w:color w:val="000000" w:themeColor="text1"/>
        </w:rPr>
        <w:t>d. įsakym</w:t>
      </w:r>
      <w:r w:rsidR="003528CF">
        <w:rPr>
          <w:rFonts w:ascii="Arial" w:hAnsi="Arial" w:cs="Arial"/>
          <w:color w:val="000000" w:themeColor="text1"/>
        </w:rPr>
        <w:t>u</w:t>
      </w:r>
      <w:r w:rsidR="003117ED" w:rsidRPr="002A1B2C">
        <w:rPr>
          <w:rFonts w:ascii="Arial" w:hAnsi="Arial" w:cs="Arial"/>
          <w:color w:val="000000" w:themeColor="text1"/>
        </w:rPr>
        <w:t xml:space="preserve"> Nr. 1K-</w:t>
      </w:r>
      <w:r w:rsidR="009E313E">
        <w:rPr>
          <w:rFonts w:ascii="Arial" w:hAnsi="Arial" w:cs="Arial"/>
          <w:color w:val="000000" w:themeColor="text1"/>
        </w:rPr>
        <w:t>63</w:t>
      </w:r>
      <w:r w:rsidR="003117ED" w:rsidRPr="002A1B2C">
        <w:rPr>
          <w:rFonts w:ascii="Arial" w:hAnsi="Arial" w:cs="Arial"/>
          <w:color w:val="000000" w:themeColor="text1"/>
        </w:rPr>
        <w:t xml:space="preserve"> „Dėl Valstybės ir savivaldybių biudžetinių įstaigų ir kitų subjektų žemesniojo lygio biudžeto vykdymo ataskaitų sudarymo taisyklių ir formų pa</w:t>
      </w:r>
      <w:r w:rsidR="003117ED">
        <w:rPr>
          <w:rFonts w:ascii="Arial" w:hAnsi="Arial" w:cs="Arial"/>
          <w:color w:val="000000" w:themeColor="text1"/>
        </w:rPr>
        <w:t>tvirtinimo</w:t>
      </w:r>
      <w:r w:rsidR="00AF08C6">
        <w:rPr>
          <w:rFonts w:ascii="Arial" w:hAnsi="Arial" w:cs="Arial"/>
          <w:color w:val="000000" w:themeColor="text1"/>
          <w:lang w:val="en-US"/>
        </w:rPr>
        <w:t>”.</w:t>
      </w:r>
    </w:p>
    <w:p w14:paraId="5794DE82" w14:textId="5CCB614B" w:rsidR="00AF0873" w:rsidRDefault="00CD6862" w:rsidP="003117ED">
      <w:pPr>
        <w:tabs>
          <w:tab w:val="left" w:pos="540"/>
        </w:tabs>
        <w:ind w:firstLine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Įstaiga, </w:t>
      </w:r>
      <w:r w:rsidRPr="00AF08C6">
        <w:rPr>
          <w:rFonts w:ascii="Arial" w:hAnsi="Arial" w:cs="Arial"/>
          <w:szCs w:val="24"/>
        </w:rPr>
        <w:t>pareng</w:t>
      </w:r>
      <w:r>
        <w:rPr>
          <w:rFonts w:ascii="Arial" w:hAnsi="Arial" w:cs="Arial"/>
          <w:szCs w:val="24"/>
        </w:rPr>
        <w:t>dama biudžeto vykdymo ataskaitų rinkinį, v</w:t>
      </w:r>
      <w:r w:rsidRPr="00805FEA">
        <w:rPr>
          <w:rFonts w:ascii="Arial" w:hAnsi="Arial" w:cs="Arial"/>
          <w:szCs w:val="24"/>
        </w:rPr>
        <w:t>adovaujasi Lietuvos Respublikos buhalterinės apskaitos įstatymu,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Lietuvos Respublikos viešojo sektoriaus atskaitomybės įstatymu, Viešojo sektoriaus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apskaitos ir finansinės atskaitomybės standartais (toliau VSAFAS) ir kitais teisės</w:t>
      </w:r>
      <w:r>
        <w:rPr>
          <w:rFonts w:ascii="Arial" w:hAnsi="Arial" w:cs="Arial"/>
          <w:szCs w:val="24"/>
        </w:rPr>
        <w:t xml:space="preserve"> </w:t>
      </w:r>
      <w:r w:rsidRPr="00805FEA">
        <w:rPr>
          <w:rFonts w:ascii="Arial" w:hAnsi="Arial" w:cs="Arial"/>
          <w:szCs w:val="24"/>
        </w:rPr>
        <w:t>aktais, norminiais dokumentais bei tvarkomis</w:t>
      </w:r>
      <w:r w:rsidR="00476C8D">
        <w:rPr>
          <w:rFonts w:ascii="Arial" w:hAnsi="Arial" w:cs="Arial"/>
          <w:szCs w:val="24"/>
        </w:rPr>
        <w:t>.</w:t>
      </w:r>
    </w:p>
    <w:p w14:paraId="6A833F43" w14:textId="77777777" w:rsidR="00476C8D" w:rsidRDefault="00476C8D" w:rsidP="003117ED">
      <w:pPr>
        <w:tabs>
          <w:tab w:val="left" w:pos="540"/>
        </w:tabs>
        <w:ind w:firstLine="567"/>
        <w:jc w:val="both"/>
        <w:rPr>
          <w:rFonts w:ascii="Arial" w:hAnsi="Arial" w:cs="Arial"/>
          <w:color w:val="000000" w:themeColor="text1"/>
        </w:rPr>
      </w:pPr>
    </w:p>
    <w:p w14:paraId="141700D1" w14:textId="0515ED88" w:rsidR="006803B4" w:rsidRDefault="00F53053" w:rsidP="003117ED">
      <w:pPr>
        <w:tabs>
          <w:tab w:val="left" w:pos="540"/>
        </w:tabs>
        <w:ind w:firstLine="567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II skyrius</w:t>
      </w:r>
    </w:p>
    <w:p w14:paraId="73B3047A" w14:textId="77777777" w:rsidR="00476C8D" w:rsidRDefault="00476C8D" w:rsidP="003117ED">
      <w:pPr>
        <w:tabs>
          <w:tab w:val="left" w:pos="540"/>
        </w:tabs>
        <w:ind w:firstLine="567"/>
        <w:jc w:val="center"/>
        <w:rPr>
          <w:b/>
          <w:szCs w:val="24"/>
          <w:lang w:eastAsia="lt-LT"/>
        </w:rPr>
      </w:pPr>
    </w:p>
    <w:p w14:paraId="518715E3" w14:textId="77777777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caps/>
          <w:szCs w:val="24"/>
          <w:lang w:eastAsia="lt-LT"/>
        </w:rPr>
        <w:t>Apskaitos politika</w:t>
      </w:r>
    </w:p>
    <w:p w14:paraId="465F75A3" w14:textId="77777777" w:rsidR="006803B4" w:rsidRDefault="006803B4">
      <w:pPr>
        <w:jc w:val="center"/>
        <w:rPr>
          <w:b/>
          <w:szCs w:val="24"/>
          <w:lang w:eastAsia="lt-LT"/>
        </w:rPr>
      </w:pPr>
    </w:p>
    <w:p w14:paraId="5DDE5EC1" w14:textId="1AA7E7A2" w:rsidR="0010394D" w:rsidRPr="00AF08C6" w:rsidRDefault="008E0E4C" w:rsidP="0010394D">
      <w:pPr>
        <w:pStyle w:val="Pagrindinistekstas1"/>
        <w:suppressAutoHyphens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02B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AF0873">
        <w:rPr>
          <w:rFonts w:ascii="Arial" w:hAnsi="Arial" w:cs="Arial"/>
          <w:sz w:val="24"/>
          <w:szCs w:val="24"/>
        </w:rPr>
        <w:t xml:space="preserve">Įstaiga, </w:t>
      </w:r>
      <w:r w:rsidR="0010394D" w:rsidRPr="00AF08C6">
        <w:rPr>
          <w:rFonts w:ascii="Arial" w:hAnsi="Arial" w:cs="Arial"/>
          <w:sz w:val="24"/>
          <w:szCs w:val="24"/>
        </w:rPr>
        <w:t>2019 m. rugsėjo 13 d. įsakymu Nr. VO-7 yra pasireng</w:t>
      </w:r>
      <w:r w:rsidR="00476C8D">
        <w:rPr>
          <w:rFonts w:ascii="Arial" w:hAnsi="Arial" w:cs="Arial"/>
          <w:sz w:val="24"/>
          <w:szCs w:val="24"/>
        </w:rPr>
        <w:t>usi</w:t>
      </w:r>
      <w:r w:rsidR="0010394D" w:rsidRPr="00AF08C6">
        <w:rPr>
          <w:rFonts w:ascii="Arial" w:hAnsi="Arial" w:cs="Arial"/>
          <w:sz w:val="24"/>
          <w:szCs w:val="24"/>
        </w:rPr>
        <w:t xml:space="preserve"> apskaitos politiką, kurią vadovaujasi.</w:t>
      </w:r>
    </w:p>
    <w:p w14:paraId="003929E2" w14:textId="366DDFC9" w:rsidR="00AF0873" w:rsidRPr="00AF0873" w:rsidRDefault="008E0E4C" w:rsidP="0010394D">
      <w:pPr>
        <w:pStyle w:val="Pagrindinistekstas1"/>
        <w:suppressAutoHyphens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02B0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AF0873">
        <w:rPr>
          <w:rFonts w:ascii="Arial" w:hAnsi="Arial" w:cs="Arial"/>
          <w:sz w:val="24"/>
          <w:szCs w:val="24"/>
        </w:rPr>
        <w:t>Biuras, s</w:t>
      </w:r>
      <w:r w:rsidR="00AF0873" w:rsidRPr="00AF0873">
        <w:rPr>
          <w:rFonts w:ascii="Arial" w:hAnsi="Arial" w:cs="Arial"/>
          <w:sz w:val="24"/>
          <w:szCs w:val="24"/>
        </w:rPr>
        <w:t>udarydama</w:t>
      </w:r>
      <w:r w:rsidR="00AF0873">
        <w:rPr>
          <w:rFonts w:ascii="Arial" w:hAnsi="Arial" w:cs="Arial"/>
          <w:sz w:val="24"/>
          <w:szCs w:val="24"/>
        </w:rPr>
        <w:t>s</w:t>
      </w:r>
      <w:r w:rsidR="00AF0873" w:rsidRPr="00AF0873">
        <w:rPr>
          <w:rFonts w:ascii="Arial" w:hAnsi="Arial" w:cs="Arial"/>
          <w:sz w:val="24"/>
          <w:szCs w:val="24"/>
        </w:rPr>
        <w:t xml:space="preserve"> biudžeto vykdymo ataskaitų rinkinį, vadovaujasi šiais bendraisiais</w:t>
      </w:r>
      <w:r w:rsidR="00AF0873">
        <w:rPr>
          <w:rFonts w:ascii="Arial" w:hAnsi="Arial" w:cs="Arial"/>
          <w:sz w:val="24"/>
          <w:szCs w:val="24"/>
        </w:rPr>
        <w:t xml:space="preserve"> </w:t>
      </w:r>
      <w:r w:rsidR="00AF0873" w:rsidRPr="00AF0873">
        <w:rPr>
          <w:rFonts w:ascii="Arial" w:hAnsi="Arial" w:cs="Arial"/>
          <w:sz w:val="24"/>
          <w:szCs w:val="24"/>
        </w:rPr>
        <w:t>apskaitos principais:</w:t>
      </w:r>
    </w:p>
    <w:p w14:paraId="2C086126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pinigų;</w:t>
      </w:r>
    </w:p>
    <w:p w14:paraId="5883C26D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subjekto;</w:t>
      </w:r>
    </w:p>
    <w:p w14:paraId="51C6ACBC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periodiškumo;</w:t>
      </w:r>
    </w:p>
    <w:p w14:paraId="4DDD79AB" w14:textId="77777777" w:rsidR="00AF0873" w:rsidRPr="00AF0873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pastovumo;</w:t>
      </w:r>
    </w:p>
    <w:p w14:paraId="5670832E" w14:textId="44917900" w:rsidR="00805FEA" w:rsidRPr="00AF08C6" w:rsidRDefault="00AF0873" w:rsidP="00AF0873">
      <w:pPr>
        <w:pStyle w:val="Pagrindinistekstas1"/>
        <w:spacing w:line="240" w:lineRule="auto"/>
        <w:ind w:firstLine="1298"/>
        <w:rPr>
          <w:rFonts w:ascii="Arial" w:hAnsi="Arial" w:cs="Arial"/>
          <w:sz w:val="24"/>
          <w:szCs w:val="24"/>
        </w:rPr>
      </w:pPr>
      <w:r w:rsidRPr="00AF0873">
        <w:rPr>
          <w:rFonts w:ascii="Arial" w:hAnsi="Arial" w:cs="Arial"/>
          <w:sz w:val="24"/>
          <w:szCs w:val="24"/>
        </w:rPr>
        <w:t>- piniginio mato.</w:t>
      </w:r>
    </w:p>
    <w:p w14:paraId="3D553DF8" w14:textId="0A151B76" w:rsidR="006803B4" w:rsidRDefault="00AF08C6" w:rsidP="00105947">
      <w:pPr>
        <w:pStyle w:val="Pagrindinistekstas1"/>
        <w:suppressAutoHyphens w:val="0"/>
        <w:spacing w:line="240" w:lineRule="auto"/>
        <w:rPr>
          <w:b/>
          <w:szCs w:val="24"/>
          <w:lang w:eastAsia="lt-LT"/>
        </w:rPr>
      </w:pPr>
      <w:r w:rsidRPr="00AF08C6">
        <w:rPr>
          <w:rFonts w:ascii="Arial" w:hAnsi="Arial" w:cs="Arial"/>
          <w:sz w:val="24"/>
          <w:szCs w:val="24"/>
        </w:rPr>
        <w:t xml:space="preserve">   </w:t>
      </w:r>
    </w:p>
    <w:p w14:paraId="0A3718C8" w14:textId="77777777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14:paraId="7EBE6148" w14:textId="54B4A100" w:rsidR="006803B4" w:rsidRDefault="00F53053">
      <w:pPr>
        <w:tabs>
          <w:tab w:val="left" w:pos="42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BIUDŽETINIŲ ĮSTAIGŲ PAJAMŲ PLANO VYKDYMAS</w:t>
      </w:r>
    </w:p>
    <w:p w14:paraId="68A702F0" w14:textId="77777777" w:rsidR="006803B4" w:rsidRDefault="006803B4">
      <w:pPr>
        <w:jc w:val="center"/>
        <w:rPr>
          <w:b/>
          <w:sz w:val="22"/>
          <w:szCs w:val="22"/>
          <w:lang w:eastAsia="lt-LT"/>
        </w:rPr>
      </w:pPr>
    </w:p>
    <w:p w14:paraId="2E74A0CC" w14:textId="17E7F212" w:rsidR="00AF08C6" w:rsidRPr="002A1B2C" w:rsidRDefault="00AF08C6" w:rsidP="00AF08C6">
      <w:pPr>
        <w:ind w:firstLine="1298"/>
        <w:jc w:val="both"/>
        <w:rPr>
          <w:rFonts w:ascii="Arial" w:hAnsi="Arial" w:cs="Arial"/>
        </w:rPr>
      </w:pPr>
      <w:r w:rsidRPr="002A1B2C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A1B2C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. biurui </w:t>
      </w:r>
      <w:r w:rsidRPr="002A1B2C">
        <w:rPr>
          <w:rFonts w:ascii="Arial" w:hAnsi="Arial" w:cs="Arial"/>
        </w:rPr>
        <w:t xml:space="preserve">patvirtintas biudžetinių įstaigų pajamų įmokų į savivaldybės biudžetą planas </w:t>
      </w:r>
      <w:r>
        <w:rPr>
          <w:rFonts w:ascii="Arial" w:hAnsi="Arial" w:cs="Arial"/>
        </w:rPr>
        <w:t>8100</w:t>
      </w:r>
      <w:r w:rsidRPr="002A1B2C">
        <w:rPr>
          <w:rFonts w:ascii="Arial" w:hAnsi="Arial" w:cs="Arial"/>
        </w:rPr>
        <w:t xml:space="preserve"> Eur</w:t>
      </w:r>
      <w:r>
        <w:rPr>
          <w:rFonts w:ascii="Arial" w:hAnsi="Arial" w:cs="Arial"/>
        </w:rPr>
        <w:t xml:space="preserve">, tai </w:t>
      </w:r>
      <w:r w:rsidRPr="002A1B2C">
        <w:rPr>
          <w:rFonts w:ascii="Arial" w:hAnsi="Arial" w:cs="Arial"/>
        </w:rPr>
        <w:t>biudžetinės įstaigos pajamos už prekes ir paslaugas</w:t>
      </w:r>
      <w:r w:rsidR="008E0E4C">
        <w:rPr>
          <w:rFonts w:ascii="Arial" w:hAnsi="Arial" w:cs="Arial"/>
        </w:rPr>
        <w:t>, į</w:t>
      </w:r>
      <w:r w:rsidRPr="002A1B2C">
        <w:rPr>
          <w:rFonts w:ascii="Arial" w:hAnsi="Arial" w:cs="Arial"/>
        </w:rPr>
        <w:t>mokos kodas 1.4.2.1.1.1.</w:t>
      </w:r>
      <w:r>
        <w:rPr>
          <w:rFonts w:ascii="Arial" w:hAnsi="Arial" w:cs="Arial"/>
        </w:rPr>
        <w:t xml:space="preserve"> </w:t>
      </w:r>
      <w:r w:rsidRPr="002A1B2C">
        <w:rPr>
          <w:rFonts w:ascii="Arial" w:hAnsi="Arial" w:cs="Arial"/>
        </w:rPr>
        <w:t xml:space="preserve">Per ataskaitinį laikotarpį </w:t>
      </w:r>
      <w:r>
        <w:rPr>
          <w:rFonts w:ascii="Arial" w:hAnsi="Arial" w:cs="Arial"/>
        </w:rPr>
        <w:t xml:space="preserve">biuras </w:t>
      </w:r>
      <w:r w:rsidRPr="002A1B2C">
        <w:rPr>
          <w:rFonts w:ascii="Arial" w:hAnsi="Arial" w:cs="Arial"/>
        </w:rPr>
        <w:t xml:space="preserve">į savivaldybės </w:t>
      </w:r>
      <w:r w:rsidR="00A605D7">
        <w:rPr>
          <w:rFonts w:ascii="Arial" w:hAnsi="Arial" w:cs="Arial"/>
        </w:rPr>
        <w:t xml:space="preserve">iždą </w:t>
      </w:r>
      <w:r w:rsidRPr="002A1B2C">
        <w:rPr>
          <w:rFonts w:ascii="Arial" w:hAnsi="Arial" w:cs="Arial"/>
        </w:rPr>
        <w:t xml:space="preserve">pervedė </w:t>
      </w:r>
      <w:r>
        <w:rPr>
          <w:rFonts w:ascii="Arial" w:hAnsi="Arial" w:cs="Arial"/>
        </w:rPr>
        <w:t>3114,60</w:t>
      </w:r>
      <w:r w:rsidRPr="002A1B2C">
        <w:rPr>
          <w:rFonts w:ascii="Arial" w:hAnsi="Arial" w:cs="Arial"/>
        </w:rPr>
        <w:t xml:space="preserve"> Eur pajamų įmokų</w:t>
      </w:r>
      <w:r w:rsidR="00105947">
        <w:rPr>
          <w:rFonts w:ascii="Arial" w:hAnsi="Arial" w:cs="Arial"/>
        </w:rPr>
        <w:t xml:space="preserve">, </w:t>
      </w:r>
      <w:r w:rsidR="00716A6A">
        <w:rPr>
          <w:rFonts w:ascii="Arial" w:hAnsi="Arial" w:cs="Arial"/>
        </w:rPr>
        <w:t xml:space="preserve">tame tarpe </w:t>
      </w:r>
      <w:r w:rsidR="00105947">
        <w:rPr>
          <w:rFonts w:ascii="Arial" w:hAnsi="Arial" w:cs="Arial"/>
        </w:rPr>
        <w:t xml:space="preserve">pagal </w:t>
      </w:r>
      <w:r w:rsidR="00105947" w:rsidRPr="002A1B2C">
        <w:rPr>
          <w:rFonts w:ascii="Arial" w:hAnsi="Arial" w:cs="Arial"/>
        </w:rPr>
        <w:t>įmokos kod</w:t>
      </w:r>
      <w:r w:rsidR="00105947">
        <w:rPr>
          <w:rFonts w:ascii="Arial" w:hAnsi="Arial" w:cs="Arial"/>
        </w:rPr>
        <w:t>ą</w:t>
      </w:r>
      <w:r w:rsidR="00105947" w:rsidRPr="002A1B2C">
        <w:rPr>
          <w:rFonts w:ascii="Arial" w:hAnsi="Arial" w:cs="Arial"/>
        </w:rPr>
        <w:t xml:space="preserve"> 1.4.2.1.1.1</w:t>
      </w:r>
      <w:r>
        <w:rPr>
          <w:rFonts w:ascii="Arial" w:hAnsi="Arial" w:cs="Arial"/>
        </w:rPr>
        <w:t xml:space="preserve">. </w:t>
      </w:r>
      <w:r w:rsidR="00105947">
        <w:rPr>
          <w:rFonts w:ascii="Arial" w:hAnsi="Arial" w:cs="Arial"/>
        </w:rPr>
        <w:t>3034.60 Eur</w:t>
      </w:r>
      <w:r w:rsidR="00B84691">
        <w:rPr>
          <w:rFonts w:ascii="Arial" w:hAnsi="Arial" w:cs="Arial"/>
        </w:rPr>
        <w:t xml:space="preserve"> </w:t>
      </w:r>
      <w:r w:rsidR="00B84691" w:rsidRPr="00EA1E55">
        <w:rPr>
          <w:rFonts w:ascii="Arial" w:hAnsi="Arial" w:cs="Arial"/>
        </w:rPr>
        <w:t>biudžetin</w:t>
      </w:r>
      <w:r w:rsidR="00B84691">
        <w:rPr>
          <w:rFonts w:ascii="Arial" w:hAnsi="Arial" w:cs="Arial"/>
        </w:rPr>
        <w:t>ių</w:t>
      </w:r>
      <w:r w:rsidR="00B84691" w:rsidRPr="00EA1E55">
        <w:rPr>
          <w:rFonts w:ascii="Arial" w:hAnsi="Arial" w:cs="Arial"/>
        </w:rPr>
        <w:t xml:space="preserve"> įstaig</w:t>
      </w:r>
      <w:r w:rsidR="00B84691">
        <w:rPr>
          <w:rFonts w:ascii="Arial" w:hAnsi="Arial" w:cs="Arial"/>
        </w:rPr>
        <w:t>ų</w:t>
      </w:r>
      <w:r w:rsidR="00B84691" w:rsidRPr="00EA1E55">
        <w:rPr>
          <w:rFonts w:ascii="Arial" w:hAnsi="Arial" w:cs="Arial"/>
        </w:rPr>
        <w:t xml:space="preserve"> pajam</w:t>
      </w:r>
      <w:r w:rsidR="00B84691">
        <w:rPr>
          <w:rFonts w:ascii="Arial" w:hAnsi="Arial" w:cs="Arial"/>
        </w:rPr>
        <w:t>ų</w:t>
      </w:r>
      <w:r w:rsidR="00B84691" w:rsidRPr="00EA1E55">
        <w:rPr>
          <w:rFonts w:ascii="Arial" w:hAnsi="Arial" w:cs="Arial"/>
        </w:rPr>
        <w:t xml:space="preserve"> už prekes ir paslaugas</w:t>
      </w:r>
      <w:r w:rsidR="00105947">
        <w:rPr>
          <w:rFonts w:ascii="Arial" w:hAnsi="Arial" w:cs="Arial"/>
        </w:rPr>
        <w:t xml:space="preserve">, pagal </w:t>
      </w:r>
      <w:r w:rsidR="00105947" w:rsidRPr="002A1B2C">
        <w:rPr>
          <w:rFonts w:ascii="Arial" w:hAnsi="Arial" w:cs="Arial"/>
        </w:rPr>
        <w:t xml:space="preserve">įmokos </w:t>
      </w:r>
      <w:r w:rsidR="00105947">
        <w:rPr>
          <w:rFonts w:ascii="Arial" w:hAnsi="Arial" w:cs="Arial"/>
        </w:rPr>
        <w:t xml:space="preserve">kodą </w:t>
      </w:r>
      <w:r w:rsidR="00105947" w:rsidRPr="00105947">
        <w:rPr>
          <w:rFonts w:ascii="Arial" w:hAnsi="Arial" w:cs="Arial"/>
        </w:rPr>
        <w:t>1.4.2.1.2.1.</w:t>
      </w:r>
      <w:r w:rsidR="00105947">
        <w:rPr>
          <w:rFonts w:ascii="Arial" w:hAnsi="Arial" w:cs="Arial"/>
        </w:rPr>
        <w:t xml:space="preserve"> 80.00 Eur</w:t>
      </w:r>
      <w:r w:rsidR="00B84691">
        <w:rPr>
          <w:rFonts w:ascii="Arial" w:hAnsi="Arial" w:cs="Arial"/>
        </w:rPr>
        <w:t xml:space="preserve"> pajamų už ilgalaikio ir trumpalaikio materialiojo turto nuomą</w:t>
      </w:r>
      <w:r w:rsidR="00105947">
        <w:rPr>
          <w:rFonts w:ascii="Arial" w:hAnsi="Arial" w:cs="Arial"/>
        </w:rPr>
        <w:t>. Per ataskaitinį laikotarpį g</w:t>
      </w:r>
      <w:r w:rsidRPr="002A1B2C">
        <w:rPr>
          <w:rFonts w:ascii="Arial" w:hAnsi="Arial" w:cs="Arial"/>
        </w:rPr>
        <w:t xml:space="preserve">auta </w:t>
      </w:r>
      <w:r>
        <w:rPr>
          <w:rFonts w:ascii="Arial" w:hAnsi="Arial" w:cs="Arial"/>
        </w:rPr>
        <w:t xml:space="preserve">iš savivaldybės biudžeto </w:t>
      </w:r>
      <w:r w:rsidR="00105947">
        <w:rPr>
          <w:rFonts w:ascii="Arial" w:hAnsi="Arial" w:cs="Arial"/>
        </w:rPr>
        <w:t xml:space="preserve">pagal įmokos kodą </w:t>
      </w:r>
      <w:r w:rsidR="00105947" w:rsidRPr="002A1B2C">
        <w:rPr>
          <w:rFonts w:ascii="Arial" w:hAnsi="Arial" w:cs="Arial"/>
        </w:rPr>
        <w:t>.4.2.1.1.1.</w:t>
      </w:r>
      <w:r w:rsidR="00105947">
        <w:rPr>
          <w:rFonts w:ascii="Arial" w:hAnsi="Arial" w:cs="Arial"/>
        </w:rPr>
        <w:t xml:space="preserve">  </w:t>
      </w:r>
      <w:r w:rsidR="00EE52F3">
        <w:rPr>
          <w:rFonts w:ascii="Arial" w:hAnsi="Arial" w:cs="Arial"/>
        </w:rPr>
        <w:t>3749,89</w:t>
      </w:r>
      <w:r>
        <w:rPr>
          <w:rFonts w:ascii="Arial" w:hAnsi="Arial" w:cs="Arial"/>
        </w:rPr>
        <w:t xml:space="preserve"> Eur, </w:t>
      </w:r>
      <w:r w:rsidRPr="002A1B2C">
        <w:rPr>
          <w:rFonts w:ascii="Arial" w:hAnsi="Arial" w:cs="Arial"/>
        </w:rPr>
        <w:t xml:space="preserve">panaudota </w:t>
      </w:r>
      <w:r w:rsidR="00EE52F3">
        <w:rPr>
          <w:rFonts w:ascii="Arial" w:hAnsi="Arial" w:cs="Arial"/>
        </w:rPr>
        <w:t>3749,89</w:t>
      </w:r>
      <w:r>
        <w:rPr>
          <w:rFonts w:ascii="Arial" w:hAnsi="Arial" w:cs="Arial"/>
        </w:rPr>
        <w:t xml:space="preserve"> </w:t>
      </w:r>
      <w:r w:rsidRPr="002A1B2C">
        <w:rPr>
          <w:rFonts w:ascii="Arial" w:hAnsi="Arial" w:cs="Arial"/>
        </w:rPr>
        <w:t>Eur asignavimų</w:t>
      </w:r>
      <w:r>
        <w:rPr>
          <w:rFonts w:ascii="Arial" w:hAnsi="Arial" w:cs="Arial"/>
        </w:rPr>
        <w:t xml:space="preserve">. </w:t>
      </w:r>
      <w:r w:rsidRPr="002A1B2C">
        <w:rPr>
          <w:rFonts w:ascii="Arial" w:hAnsi="Arial" w:cs="Arial"/>
        </w:rPr>
        <w:t xml:space="preserve">Negautas ir nepanaudotas asignavimų likutis ataskaitinio laikotarpio pabaigoje </w:t>
      </w:r>
      <w:r>
        <w:rPr>
          <w:rFonts w:ascii="Arial" w:hAnsi="Arial" w:cs="Arial"/>
        </w:rPr>
        <w:lastRenderedPageBreak/>
        <w:t xml:space="preserve">sudaro </w:t>
      </w:r>
      <w:r w:rsidR="00EE52F3">
        <w:rPr>
          <w:rFonts w:ascii="Arial" w:hAnsi="Arial" w:cs="Arial"/>
        </w:rPr>
        <w:t>917,75</w:t>
      </w:r>
      <w:r w:rsidRPr="002A1B2C">
        <w:rPr>
          <w:rFonts w:ascii="Arial" w:hAnsi="Arial" w:cs="Arial"/>
        </w:rPr>
        <w:t xml:space="preserve"> Eur</w:t>
      </w:r>
      <w:r w:rsidR="00934052">
        <w:rPr>
          <w:rFonts w:ascii="Arial" w:hAnsi="Arial" w:cs="Arial"/>
        </w:rPr>
        <w:t xml:space="preserve">, pagal įmokos kodą </w:t>
      </w:r>
      <w:r w:rsidR="008E0E4C">
        <w:rPr>
          <w:rFonts w:ascii="Arial" w:hAnsi="Arial" w:cs="Arial"/>
        </w:rPr>
        <w:t>1</w:t>
      </w:r>
      <w:r w:rsidR="00934052" w:rsidRPr="002A1B2C">
        <w:rPr>
          <w:rFonts w:ascii="Arial" w:hAnsi="Arial" w:cs="Arial"/>
        </w:rPr>
        <w:t>.4.2.1.1.1.</w:t>
      </w:r>
      <w:r w:rsidR="00934052">
        <w:rPr>
          <w:rFonts w:ascii="Arial" w:hAnsi="Arial" w:cs="Arial"/>
        </w:rPr>
        <w:t xml:space="preserve"> </w:t>
      </w:r>
      <w:r w:rsidR="00EE52F3">
        <w:rPr>
          <w:rFonts w:ascii="Arial" w:hAnsi="Arial" w:cs="Arial"/>
        </w:rPr>
        <w:t>837,75</w:t>
      </w:r>
      <w:r w:rsidR="00934052">
        <w:rPr>
          <w:rFonts w:ascii="Arial" w:hAnsi="Arial" w:cs="Arial"/>
        </w:rPr>
        <w:t xml:space="preserve"> Eur, pagal įmokos kodą </w:t>
      </w:r>
      <w:r w:rsidR="00934052" w:rsidRPr="00105947">
        <w:rPr>
          <w:rFonts w:ascii="Arial" w:hAnsi="Arial" w:cs="Arial"/>
        </w:rPr>
        <w:t>1.4.2.1.2.1</w:t>
      </w:r>
      <w:r w:rsidR="00934052">
        <w:rPr>
          <w:rFonts w:ascii="Arial" w:hAnsi="Arial" w:cs="Arial"/>
        </w:rPr>
        <w:t>. 80.00 Eur.</w:t>
      </w:r>
    </w:p>
    <w:p w14:paraId="7D6DC46E" w14:textId="77777777" w:rsidR="006803B4" w:rsidRDefault="00F53053">
      <w:pPr>
        <w:tabs>
          <w:tab w:val="left" w:pos="426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SKYRIUS</w:t>
      </w:r>
    </w:p>
    <w:p w14:paraId="7715B209" w14:textId="4D7112BD" w:rsidR="006803B4" w:rsidRDefault="00F5305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BIUDŽETO IŠLAIDŲ PLANO VYKDYMAS</w:t>
      </w:r>
    </w:p>
    <w:p w14:paraId="165BE9B3" w14:textId="77777777" w:rsidR="006803B4" w:rsidRDefault="006803B4">
      <w:pPr>
        <w:tabs>
          <w:tab w:val="left" w:pos="540"/>
        </w:tabs>
        <w:jc w:val="center"/>
        <w:rPr>
          <w:b/>
          <w:i/>
          <w:iCs/>
          <w:color w:val="A6A6A6"/>
          <w:szCs w:val="24"/>
          <w:lang w:eastAsia="lt-LT"/>
        </w:rPr>
      </w:pPr>
    </w:p>
    <w:p w14:paraId="503AA88B" w14:textId="188C541F" w:rsidR="00AF08C6" w:rsidRPr="002A1B2C" w:rsidRDefault="008E0E4C" w:rsidP="00AF08C6">
      <w:pPr>
        <w:ind w:firstLine="129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F08C6">
        <w:rPr>
          <w:rFonts w:ascii="Arial" w:hAnsi="Arial" w:cs="Arial"/>
        </w:rPr>
        <w:t>ag</w:t>
      </w:r>
      <w:r w:rsidR="00AF08C6" w:rsidRPr="002A1B2C">
        <w:rPr>
          <w:rFonts w:ascii="Arial" w:hAnsi="Arial" w:cs="Arial"/>
        </w:rPr>
        <w:t xml:space="preserve">al programų sąmatas </w:t>
      </w:r>
      <w:r>
        <w:rPr>
          <w:rFonts w:ascii="Arial" w:hAnsi="Arial" w:cs="Arial"/>
        </w:rPr>
        <w:t xml:space="preserve">2025 m. biurui </w:t>
      </w:r>
      <w:r w:rsidR="00AF08C6" w:rsidRPr="002A1B2C">
        <w:rPr>
          <w:rFonts w:ascii="Arial" w:hAnsi="Arial" w:cs="Arial"/>
        </w:rPr>
        <w:t xml:space="preserve">patvirtintas asignavimų planas </w:t>
      </w:r>
      <w:r w:rsidR="00AF08C6">
        <w:rPr>
          <w:rFonts w:ascii="Arial" w:hAnsi="Arial" w:cs="Arial"/>
        </w:rPr>
        <w:t>283000,00</w:t>
      </w:r>
      <w:r w:rsidR="00AF08C6" w:rsidRPr="002A1B2C">
        <w:rPr>
          <w:rFonts w:ascii="Arial" w:hAnsi="Arial" w:cs="Arial"/>
          <w:b/>
          <w:bCs/>
        </w:rPr>
        <w:t xml:space="preserve"> </w:t>
      </w:r>
      <w:r w:rsidR="00AF08C6" w:rsidRPr="002A1B2C">
        <w:rPr>
          <w:rFonts w:ascii="Arial" w:hAnsi="Arial" w:cs="Arial"/>
        </w:rPr>
        <w:t xml:space="preserve">Eur iš jų: </w:t>
      </w:r>
      <w:r w:rsidR="00AF08C6">
        <w:rPr>
          <w:rFonts w:ascii="Arial" w:hAnsi="Arial" w:cs="Arial"/>
        </w:rPr>
        <w:t>13800,00</w:t>
      </w:r>
      <w:r w:rsidR="00AF08C6" w:rsidRPr="002A1B2C">
        <w:rPr>
          <w:rFonts w:ascii="Arial" w:hAnsi="Arial" w:cs="Arial"/>
        </w:rPr>
        <w:t xml:space="preserve"> Eur savivaldybės savarankiškoms funkcijoms finansuoti, </w:t>
      </w:r>
      <w:r w:rsidR="00AF08C6">
        <w:rPr>
          <w:rFonts w:ascii="Arial" w:hAnsi="Arial" w:cs="Arial"/>
        </w:rPr>
        <w:t>261100,00</w:t>
      </w:r>
      <w:r w:rsidR="00AF08C6" w:rsidRPr="002A1B2C">
        <w:rPr>
          <w:rFonts w:ascii="Arial" w:hAnsi="Arial" w:cs="Arial"/>
        </w:rPr>
        <w:t xml:space="preserve"> Eur valstybinėms (perduotoms savivaldybėms) funkcijoms finansuoti ir </w:t>
      </w:r>
      <w:r w:rsidR="00AF08C6">
        <w:rPr>
          <w:rFonts w:ascii="Arial" w:hAnsi="Arial" w:cs="Arial"/>
        </w:rPr>
        <w:t>8100,00</w:t>
      </w:r>
      <w:r w:rsidR="00AF08C6" w:rsidRPr="002A1B2C">
        <w:rPr>
          <w:rFonts w:ascii="Arial" w:hAnsi="Arial" w:cs="Arial"/>
        </w:rPr>
        <w:t xml:space="preserve"> Eur teikiamoms paslaugoms finansuoti.</w:t>
      </w:r>
    </w:p>
    <w:p w14:paraId="7560BF40" w14:textId="61140202" w:rsidR="00AF08C6" w:rsidRPr="007B0165" w:rsidRDefault="00AF08C6" w:rsidP="00AF08C6">
      <w:pPr>
        <w:jc w:val="both"/>
        <w:rPr>
          <w:rFonts w:ascii="Arial" w:hAnsi="Arial" w:cs="Arial"/>
        </w:rPr>
      </w:pPr>
      <w:r w:rsidRPr="002A1B2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7B0165">
        <w:rPr>
          <w:rFonts w:ascii="Arial" w:hAnsi="Arial" w:cs="Arial"/>
        </w:rPr>
        <w:t>A</w:t>
      </w:r>
      <w:r w:rsidR="00A314BE" w:rsidRPr="007B0165">
        <w:rPr>
          <w:rFonts w:ascii="Arial" w:hAnsi="Arial" w:cs="Arial"/>
        </w:rPr>
        <w:t>taskaitinio</w:t>
      </w:r>
      <w:r w:rsidRPr="007B0165">
        <w:rPr>
          <w:rFonts w:ascii="Arial" w:hAnsi="Arial" w:cs="Arial"/>
        </w:rPr>
        <w:t xml:space="preserve"> laikotarpio asignavimų planas </w:t>
      </w:r>
      <w:r w:rsidR="007B0165" w:rsidRPr="007B0165">
        <w:rPr>
          <w:rFonts w:ascii="Arial" w:hAnsi="Arial" w:cs="Arial"/>
        </w:rPr>
        <w:t>144900</w:t>
      </w:r>
      <w:r w:rsidRPr="007B0165">
        <w:rPr>
          <w:rFonts w:ascii="Arial" w:hAnsi="Arial" w:cs="Arial"/>
        </w:rPr>
        <w:t>,00</w:t>
      </w:r>
      <w:r w:rsidRPr="007B0165">
        <w:rPr>
          <w:rFonts w:ascii="Arial" w:hAnsi="Arial" w:cs="Arial"/>
          <w:b/>
          <w:bCs/>
        </w:rPr>
        <w:t xml:space="preserve"> </w:t>
      </w:r>
      <w:r w:rsidRPr="007B0165">
        <w:rPr>
          <w:rFonts w:ascii="Arial" w:hAnsi="Arial" w:cs="Arial"/>
        </w:rPr>
        <w:t xml:space="preserve">Eur, iš jų: </w:t>
      </w:r>
      <w:r w:rsidR="007B0165" w:rsidRPr="007B0165">
        <w:rPr>
          <w:rFonts w:ascii="Arial" w:hAnsi="Arial" w:cs="Arial"/>
        </w:rPr>
        <w:t>70</w:t>
      </w:r>
      <w:r w:rsidRPr="007B0165">
        <w:rPr>
          <w:rFonts w:ascii="Arial" w:hAnsi="Arial" w:cs="Arial"/>
        </w:rPr>
        <w:t xml:space="preserve">00,00 Eur savivaldybės savarankiškoms funkcijoms finansuoti, </w:t>
      </w:r>
      <w:r w:rsidR="007B0165" w:rsidRPr="007B0165">
        <w:rPr>
          <w:rFonts w:ascii="Arial" w:hAnsi="Arial" w:cs="Arial"/>
        </w:rPr>
        <w:t>130600</w:t>
      </w:r>
      <w:r w:rsidRPr="007B0165">
        <w:rPr>
          <w:rFonts w:ascii="Arial" w:hAnsi="Arial" w:cs="Arial"/>
        </w:rPr>
        <w:t xml:space="preserve">,00 Eur valstybinėms (perduotoms savivaldybėms) funkcijoms finansuoti ir </w:t>
      </w:r>
      <w:r w:rsidR="007B0165" w:rsidRPr="007B0165">
        <w:rPr>
          <w:rFonts w:ascii="Arial" w:hAnsi="Arial" w:cs="Arial"/>
        </w:rPr>
        <w:t>73</w:t>
      </w:r>
      <w:r w:rsidRPr="007B0165">
        <w:rPr>
          <w:rFonts w:ascii="Arial" w:hAnsi="Arial" w:cs="Arial"/>
        </w:rPr>
        <w:t>00,00 Eur teikiamoms paslaugoms finansuoti.</w:t>
      </w:r>
    </w:p>
    <w:p w14:paraId="1B95E387" w14:textId="5816137E" w:rsidR="00AF08C6" w:rsidRPr="002A1B2C" w:rsidRDefault="00AF08C6" w:rsidP="00AF08C6">
      <w:pPr>
        <w:jc w:val="both"/>
        <w:rPr>
          <w:rFonts w:ascii="Arial" w:hAnsi="Arial" w:cs="Arial"/>
          <w:szCs w:val="24"/>
        </w:rPr>
      </w:pPr>
      <w:r w:rsidRPr="002A1B2C">
        <w:rPr>
          <w:rFonts w:ascii="Arial" w:hAnsi="Arial" w:cs="Arial"/>
          <w:szCs w:val="24"/>
        </w:rPr>
        <w:t xml:space="preserve">   </w:t>
      </w:r>
      <w:r>
        <w:rPr>
          <w:rFonts w:ascii="Arial" w:hAnsi="Arial" w:cs="Arial"/>
          <w:szCs w:val="24"/>
        </w:rPr>
        <w:tab/>
        <w:t>Per a</w:t>
      </w:r>
      <w:r w:rsidR="00A314BE">
        <w:rPr>
          <w:rFonts w:ascii="Arial" w:hAnsi="Arial" w:cs="Arial"/>
          <w:szCs w:val="24"/>
        </w:rPr>
        <w:t xml:space="preserve">taskaitinį </w:t>
      </w:r>
      <w:r w:rsidRPr="002A1B2C">
        <w:rPr>
          <w:rFonts w:ascii="Arial" w:hAnsi="Arial" w:cs="Arial"/>
          <w:szCs w:val="24"/>
        </w:rPr>
        <w:t xml:space="preserve">laikotarpį gauti asignavimai </w:t>
      </w:r>
      <w:r w:rsidR="007B0165">
        <w:rPr>
          <w:rFonts w:ascii="Arial" w:hAnsi="Arial" w:cs="Arial"/>
          <w:szCs w:val="24"/>
        </w:rPr>
        <w:t>129</w:t>
      </w:r>
      <w:r w:rsidR="00580FC0">
        <w:rPr>
          <w:rFonts w:ascii="Arial" w:hAnsi="Arial" w:cs="Arial"/>
          <w:szCs w:val="24"/>
        </w:rPr>
        <w:t>466,40</w:t>
      </w:r>
      <w:r w:rsidRPr="002A1B2C">
        <w:rPr>
          <w:rFonts w:ascii="Arial" w:hAnsi="Arial" w:cs="Arial"/>
          <w:szCs w:val="24"/>
        </w:rPr>
        <w:t xml:space="preserve"> Eur</w:t>
      </w:r>
      <w:r>
        <w:rPr>
          <w:rFonts w:ascii="Arial" w:hAnsi="Arial" w:cs="Arial"/>
          <w:szCs w:val="24"/>
        </w:rPr>
        <w:t>,</w:t>
      </w:r>
      <w:r w:rsidRPr="002A1B2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iš jų: </w:t>
      </w:r>
      <w:r w:rsidR="007B0165">
        <w:rPr>
          <w:rFonts w:ascii="Arial" w:hAnsi="Arial" w:cs="Arial"/>
          <w:szCs w:val="24"/>
        </w:rPr>
        <w:t>125716,51</w:t>
      </w:r>
      <w:r>
        <w:rPr>
          <w:rFonts w:ascii="Arial" w:hAnsi="Arial" w:cs="Arial"/>
          <w:szCs w:val="24"/>
        </w:rPr>
        <w:t xml:space="preserve"> </w:t>
      </w:r>
      <w:r w:rsidRPr="002A1B2C">
        <w:rPr>
          <w:rFonts w:ascii="Arial" w:hAnsi="Arial" w:cs="Arial"/>
          <w:szCs w:val="24"/>
        </w:rPr>
        <w:t xml:space="preserve">Eur valstybinėms (perduotoms savivaldybėms) funkcijoms finansuoti, </w:t>
      </w:r>
      <w:r w:rsidR="007B0165">
        <w:rPr>
          <w:rFonts w:ascii="Arial" w:hAnsi="Arial" w:cs="Arial"/>
          <w:szCs w:val="24"/>
        </w:rPr>
        <w:t>3749,89</w:t>
      </w:r>
      <w:r>
        <w:rPr>
          <w:rFonts w:ascii="Arial" w:hAnsi="Arial" w:cs="Arial"/>
          <w:szCs w:val="24"/>
        </w:rPr>
        <w:t xml:space="preserve"> Eur </w:t>
      </w:r>
      <w:r w:rsidRPr="002A1B2C">
        <w:rPr>
          <w:rFonts w:ascii="Arial" w:hAnsi="Arial" w:cs="Arial"/>
          <w:szCs w:val="24"/>
        </w:rPr>
        <w:t>teikiamoms paslaugoms finansuot</w:t>
      </w:r>
      <w:r>
        <w:rPr>
          <w:rFonts w:ascii="Arial" w:hAnsi="Arial" w:cs="Arial"/>
          <w:szCs w:val="24"/>
        </w:rPr>
        <w:t>i.</w:t>
      </w:r>
    </w:p>
    <w:p w14:paraId="60466D76" w14:textId="2760D517" w:rsidR="00AF08C6" w:rsidRDefault="00AF08C6" w:rsidP="00AF08C6">
      <w:pPr>
        <w:jc w:val="both"/>
        <w:rPr>
          <w:rFonts w:ascii="Arial" w:hAnsi="Arial" w:cs="Arial"/>
          <w:szCs w:val="24"/>
        </w:rPr>
      </w:pPr>
      <w:r w:rsidRPr="002A1B2C">
        <w:rPr>
          <w:rFonts w:ascii="Arial" w:hAnsi="Arial" w:cs="Arial"/>
          <w:szCs w:val="24"/>
        </w:rPr>
        <w:t xml:space="preserve">   A</w:t>
      </w:r>
      <w:r w:rsidR="00A314BE">
        <w:rPr>
          <w:rFonts w:ascii="Arial" w:hAnsi="Arial" w:cs="Arial"/>
          <w:szCs w:val="24"/>
        </w:rPr>
        <w:t>taskaitinio</w:t>
      </w:r>
      <w:r w:rsidRPr="002A1B2C">
        <w:rPr>
          <w:rFonts w:ascii="Arial" w:hAnsi="Arial" w:cs="Arial"/>
          <w:szCs w:val="24"/>
        </w:rPr>
        <w:t xml:space="preserve"> laikotarpio kasinės išlaid</w:t>
      </w:r>
      <w:r>
        <w:rPr>
          <w:rFonts w:ascii="Arial" w:hAnsi="Arial" w:cs="Arial"/>
          <w:szCs w:val="24"/>
        </w:rPr>
        <w:t>as sudaro</w:t>
      </w:r>
      <w:r w:rsidRPr="002A1B2C">
        <w:rPr>
          <w:rFonts w:ascii="Arial" w:hAnsi="Arial" w:cs="Arial"/>
          <w:szCs w:val="24"/>
        </w:rPr>
        <w:t xml:space="preserve"> </w:t>
      </w:r>
      <w:r w:rsidR="007B0165">
        <w:rPr>
          <w:rFonts w:ascii="Arial" w:hAnsi="Arial" w:cs="Arial"/>
          <w:szCs w:val="24"/>
        </w:rPr>
        <w:t>129</w:t>
      </w:r>
      <w:r w:rsidR="00580FC0">
        <w:rPr>
          <w:rFonts w:ascii="Arial" w:hAnsi="Arial" w:cs="Arial"/>
          <w:szCs w:val="24"/>
        </w:rPr>
        <w:t xml:space="preserve">466,40 </w:t>
      </w:r>
      <w:r w:rsidRPr="002A1B2C">
        <w:rPr>
          <w:rFonts w:ascii="Arial" w:hAnsi="Arial" w:cs="Arial"/>
          <w:szCs w:val="24"/>
        </w:rPr>
        <w:t>Eur</w:t>
      </w:r>
      <w:r>
        <w:rPr>
          <w:rFonts w:ascii="Arial" w:hAnsi="Arial" w:cs="Arial"/>
          <w:szCs w:val="24"/>
        </w:rPr>
        <w:t xml:space="preserve">, </w:t>
      </w:r>
      <w:r w:rsidR="007B0165">
        <w:rPr>
          <w:rFonts w:ascii="Arial" w:hAnsi="Arial" w:cs="Arial"/>
          <w:szCs w:val="24"/>
        </w:rPr>
        <w:t>125716,51</w:t>
      </w:r>
      <w:r>
        <w:rPr>
          <w:rFonts w:ascii="Arial" w:hAnsi="Arial" w:cs="Arial"/>
          <w:szCs w:val="24"/>
        </w:rPr>
        <w:t xml:space="preserve"> Eur valst</w:t>
      </w:r>
      <w:r w:rsidRPr="002A1B2C">
        <w:rPr>
          <w:rFonts w:ascii="Arial" w:hAnsi="Arial" w:cs="Arial"/>
          <w:szCs w:val="24"/>
        </w:rPr>
        <w:t>ybinėms (perduotoms savivaldybėms) funkcijoms finansuoti</w:t>
      </w:r>
      <w:r>
        <w:rPr>
          <w:rFonts w:ascii="Arial" w:hAnsi="Arial" w:cs="Arial"/>
          <w:szCs w:val="24"/>
        </w:rPr>
        <w:t xml:space="preserve"> </w:t>
      </w:r>
      <w:r w:rsidRPr="002A1B2C">
        <w:rPr>
          <w:rFonts w:ascii="Arial" w:hAnsi="Arial" w:cs="Arial"/>
          <w:szCs w:val="24"/>
        </w:rPr>
        <w:t>ir</w:t>
      </w:r>
      <w:r>
        <w:rPr>
          <w:rFonts w:ascii="Arial" w:hAnsi="Arial" w:cs="Arial"/>
          <w:szCs w:val="24"/>
        </w:rPr>
        <w:t xml:space="preserve"> </w:t>
      </w:r>
      <w:r w:rsidR="007B0165">
        <w:rPr>
          <w:rFonts w:ascii="Arial" w:hAnsi="Arial" w:cs="Arial"/>
          <w:szCs w:val="24"/>
        </w:rPr>
        <w:t>3749,89</w:t>
      </w:r>
      <w:r>
        <w:rPr>
          <w:rFonts w:ascii="Arial" w:hAnsi="Arial" w:cs="Arial"/>
          <w:szCs w:val="24"/>
        </w:rPr>
        <w:t xml:space="preserve"> Eur </w:t>
      </w:r>
      <w:r w:rsidRPr="002A1B2C">
        <w:rPr>
          <w:rFonts w:ascii="Arial" w:hAnsi="Arial" w:cs="Arial"/>
          <w:szCs w:val="24"/>
        </w:rPr>
        <w:t>teikiamoms paslaugoms</w:t>
      </w:r>
      <w:r>
        <w:rPr>
          <w:rFonts w:ascii="Arial" w:hAnsi="Arial" w:cs="Arial"/>
          <w:szCs w:val="24"/>
        </w:rPr>
        <w:t xml:space="preserve"> finansuoti.</w:t>
      </w:r>
      <w:r w:rsidRPr="002A1B2C">
        <w:rPr>
          <w:rFonts w:ascii="Arial" w:hAnsi="Arial" w:cs="Arial"/>
          <w:szCs w:val="24"/>
        </w:rPr>
        <w:t xml:space="preserve"> </w:t>
      </w:r>
    </w:p>
    <w:p w14:paraId="29040DF9" w14:textId="08E22349" w:rsidR="006803B4" w:rsidRDefault="00F53053" w:rsidP="00AF08C6">
      <w:pPr>
        <w:tabs>
          <w:tab w:val="left" w:pos="540"/>
        </w:tabs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V SKYRIUS</w:t>
      </w:r>
    </w:p>
    <w:p w14:paraId="480670AA" w14:textId="5E670CC8" w:rsidR="006803B4" w:rsidRDefault="00F53053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INFORMACIJA</w:t>
      </w:r>
      <w:r w:rsidR="00302B07">
        <w:rPr>
          <w:b/>
          <w:bCs/>
          <w:szCs w:val="24"/>
          <w:lang w:eastAsia="lt-LT"/>
        </w:rPr>
        <w:tab/>
      </w:r>
    </w:p>
    <w:p w14:paraId="7833DD68" w14:textId="77777777" w:rsidR="00A314BE" w:rsidRPr="00A314BE" w:rsidRDefault="00A314BE">
      <w:pPr>
        <w:tabs>
          <w:tab w:val="left" w:pos="540"/>
        </w:tabs>
        <w:ind w:firstLine="567"/>
        <w:jc w:val="center"/>
        <w:rPr>
          <w:rFonts w:ascii="Arial" w:hAnsi="Arial" w:cs="Arial"/>
          <w:b/>
          <w:bCs/>
          <w:szCs w:val="24"/>
          <w:lang w:eastAsia="lt-LT"/>
        </w:rPr>
      </w:pPr>
    </w:p>
    <w:p w14:paraId="57BE3FC0" w14:textId="59B997AE" w:rsidR="00A314BE" w:rsidRPr="00FD0483" w:rsidRDefault="00B84691" w:rsidP="00FD0483">
      <w:pPr>
        <w:pStyle w:val="Sraopastraipa"/>
        <w:numPr>
          <w:ilvl w:val="0"/>
          <w:numId w:val="3"/>
        </w:numPr>
        <w:tabs>
          <w:tab w:val="left" w:pos="540"/>
        </w:tabs>
        <w:spacing w:line="240" w:lineRule="auto"/>
        <w:rPr>
          <w:rFonts w:ascii="Arial" w:hAnsi="Arial" w:cs="Arial"/>
          <w:sz w:val="24"/>
          <w:szCs w:val="24"/>
          <w:lang w:eastAsia="lt-LT"/>
        </w:rPr>
      </w:pPr>
      <w:r>
        <w:rPr>
          <w:rFonts w:ascii="Arial" w:hAnsi="Arial" w:cs="Arial"/>
          <w:sz w:val="24"/>
          <w:szCs w:val="24"/>
          <w:lang w:eastAsia="lt-LT"/>
        </w:rPr>
        <w:t>M</w:t>
      </w:r>
      <w:r w:rsidR="00A314BE" w:rsidRPr="00FD0483">
        <w:rPr>
          <w:rFonts w:ascii="Arial" w:hAnsi="Arial" w:cs="Arial"/>
          <w:sz w:val="24"/>
          <w:szCs w:val="24"/>
          <w:lang w:eastAsia="lt-LT"/>
        </w:rPr>
        <w:t>okėtinų sumų, kurių mokėjimo terminas yra suėjęs, ataskaitinio laikotarpio pabaigoje</w:t>
      </w:r>
      <w:r>
        <w:rPr>
          <w:rFonts w:ascii="Arial" w:hAnsi="Arial" w:cs="Arial"/>
          <w:sz w:val="24"/>
          <w:szCs w:val="24"/>
          <w:lang w:eastAsia="lt-LT"/>
        </w:rPr>
        <w:t xml:space="preserve">, biuras </w:t>
      </w:r>
      <w:r w:rsidR="00A314BE" w:rsidRPr="00FD0483">
        <w:rPr>
          <w:rFonts w:ascii="Arial" w:hAnsi="Arial" w:cs="Arial"/>
          <w:sz w:val="24"/>
          <w:szCs w:val="24"/>
          <w:lang w:eastAsia="lt-LT"/>
        </w:rPr>
        <w:t>netur</w:t>
      </w:r>
      <w:r w:rsidR="005C3325">
        <w:rPr>
          <w:rFonts w:ascii="Arial" w:hAnsi="Arial" w:cs="Arial"/>
          <w:sz w:val="24"/>
          <w:szCs w:val="24"/>
          <w:lang w:eastAsia="lt-LT"/>
        </w:rPr>
        <w:t>i</w:t>
      </w:r>
      <w:r w:rsidR="00A314BE" w:rsidRPr="00FD0483">
        <w:rPr>
          <w:rFonts w:ascii="Arial" w:hAnsi="Arial" w:cs="Arial"/>
          <w:sz w:val="24"/>
          <w:szCs w:val="24"/>
          <w:lang w:eastAsia="lt-LT"/>
        </w:rPr>
        <w:t>.</w:t>
      </w:r>
    </w:p>
    <w:p w14:paraId="6906C332" w14:textId="6027F2AD" w:rsidR="00FD0483" w:rsidRPr="00FD0483" w:rsidRDefault="00A314BE" w:rsidP="00FD0483">
      <w:pPr>
        <w:pStyle w:val="Sraopastraipa"/>
        <w:numPr>
          <w:ilvl w:val="0"/>
          <w:numId w:val="3"/>
        </w:numPr>
        <w:spacing w:after="152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Papildomos reikšmingos ataskaitose nenurodytos informacijos biuras netur</w:t>
      </w:r>
      <w:r w:rsidR="00FD0483"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i. </w:t>
      </w:r>
    </w:p>
    <w:p w14:paraId="32EEF1DD" w14:textId="6EC0ED93" w:rsidR="00FD0483" w:rsidRPr="00FD0483" w:rsidRDefault="00FD0483" w:rsidP="001B75FF">
      <w:pPr>
        <w:pStyle w:val="Sraopastraipa"/>
        <w:numPr>
          <w:ilvl w:val="0"/>
          <w:numId w:val="3"/>
        </w:numPr>
        <w:spacing w:after="152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D0483"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Biudžetinių lėšų sąskaitose (kasoje, mokėjimo kortelėse) lėšų likučiai metų pradžioje ir ataskaitinio laikotarpio pabaigoje ir paaiškinamos jų susidarymo priežastys. </w:t>
      </w:r>
    </w:p>
    <w:p w14:paraId="13C16C8D" w14:textId="16964841" w:rsidR="00FD0483" w:rsidRDefault="00FD0483" w:rsidP="00302B07">
      <w:pPr>
        <w:pStyle w:val="Sraopastraipa"/>
        <w:spacing w:line="240" w:lineRule="auto"/>
        <w:ind w:left="1080" w:firstLine="207"/>
        <w:rPr>
          <w:rFonts w:ascii="Arial" w:hAnsi="Arial" w:cs="Arial"/>
          <w:sz w:val="24"/>
          <w:szCs w:val="24"/>
        </w:rPr>
      </w:pPr>
      <w:r w:rsidRPr="00FD0483">
        <w:rPr>
          <w:rFonts w:ascii="Arial" w:hAnsi="Arial" w:cs="Arial"/>
          <w:sz w:val="24"/>
          <w:szCs w:val="24"/>
        </w:rPr>
        <w:t>Biudžetinių lėšų sąskaitų likučiai 2025-01-01 ir 2025-0</w:t>
      </w:r>
      <w:r w:rsidR="00580FC0">
        <w:rPr>
          <w:rFonts w:ascii="Arial" w:hAnsi="Arial" w:cs="Arial"/>
          <w:sz w:val="24"/>
          <w:szCs w:val="24"/>
        </w:rPr>
        <w:t>6</w:t>
      </w:r>
      <w:r w:rsidRPr="00FD0483">
        <w:rPr>
          <w:rFonts w:ascii="Arial" w:hAnsi="Arial" w:cs="Arial"/>
          <w:sz w:val="24"/>
          <w:szCs w:val="24"/>
        </w:rPr>
        <w:t>-3</w:t>
      </w:r>
      <w:r w:rsidR="00580FC0">
        <w:rPr>
          <w:rFonts w:ascii="Arial" w:hAnsi="Arial" w:cs="Arial"/>
          <w:sz w:val="24"/>
          <w:szCs w:val="24"/>
        </w:rPr>
        <w:t>0</w:t>
      </w:r>
    </w:p>
    <w:p w14:paraId="66A8FAC2" w14:textId="77777777" w:rsidR="00400C98" w:rsidRDefault="00400C98" w:rsidP="00302B07">
      <w:pPr>
        <w:pStyle w:val="Sraopastraipa"/>
        <w:spacing w:line="240" w:lineRule="auto"/>
        <w:ind w:left="1080" w:firstLine="207"/>
        <w:rPr>
          <w:rFonts w:ascii="Arial" w:hAnsi="Arial" w:cs="Arial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2809"/>
        <w:gridCol w:w="3003"/>
      </w:tblGrid>
      <w:tr w:rsidR="00FD0483" w:rsidRPr="00EA1E55" w14:paraId="53D0CCA9" w14:textId="77777777" w:rsidTr="00E30016">
        <w:trPr>
          <w:trHeight w:val="723"/>
        </w:trPr>
        <w:tc>
          <w:tcPr>
            <w:tcW w:w="3681" w:type="dxa"/>
          </w:tcPr>
          <w:p w14:paraId="7E6E18B6" w14:textId="77777777" w:rsidR="00FD0483" w:rsidRPr="0021173B" w:rsidRDefault="00FD0483" w:rsidP="00FD0483">
            <w:pPr>
              <w:pStyle w:val="Sraopastraipa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Atsiskaitomosios sąskaitos Nr.</w:t>
            </w:r>
          </w:p>
        </w:tc>
        <w:tc>
          <w:tcPr>
            <w:tcW w:w="2809" w:type="dxa"/>
          </w:tcPr>
          <w:p w14:paraId="60B706DC" w14:textId="1C4D29BC" w:rsidR="00FD0483" w:rsidRPr="0021173B" w:rsidRDefault="00FD0483" w:rsidP="00FD0483">
            <w:pPr>
              <w:pStyle w:val="Sraopastraipa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Biudžetinių lėšų likutis 202</w:t>
            </w:r>
            <w:r>
              <w:rPr>
                <w:rFonts w:ascii="Arial" w:hAnsi="Arial" w:cs="Arial"/>
                <w:szCs w:val="24"/>
              </w:rPr>
              <w:t>5</w:t>
            </w:r>
            <w:r w:rsidRPr="0021173B">
              <w:rPr>
                <w:rFonts w:ascii="Arial" w:hAnsi="Arial" w:cs="Arial"/>
                <w:szCs w:val="24"/>
              </w:rPr>
              <w:t>-0</w:t>
            </w:r>
            <w:r w:rsidR="00580FC0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>-3</w:t>
            </w:r>
            <w:r w:rsidR="00580FC0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03" w:type="dxa"/>
          </w:tcPr>
          <w:p w14:paraId="688F12CA" w14:textId="0B662724" w:rsidR="00FD0483" w:rsidRPr="0021173B" w:rsidRDefault="00FD0483" w:rsidP="00FD0483">
            <w:pPr>
              <w:pStyle w:val="Sraopastraipa"/>
              <w:numPr>
                <w:ilvl w:val="0"/>
                <w:numId w:val="2"/>
              </w:num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Biudžetinių lėšų likutis 202</w:t>
            </w:r>
            <w:r>
              <w:rPr>
                <w:rFonts w:ascii="Arial" w:hAnsi="Arial" w:cs="Arial"/>
                <w:szCs w:val="24"/>
              </w:rPr>
              <w:t>5-0</w:t>
            </w:r>
            <w:r w:rsidR="00580FC0">
              <w:rPr>
                <w:rFonts w:ascii="Arial" w:hAnsi="Arial" w:cs="Arial"/>
                <w:szCs w:val="24"/>
              </w:rPr>
              <w:t>6</w:t>
            </w:r>
            <w:r>
              <w:rPr>
                <w:rFonts w:ascii="Arial" w:hAnsi="Arial" w:cs="Arial"/>
                <w:szCs w:val="24"/>
              </w:rPr>
              <w:t>-3</w:t>
            </w:r>
            <w:r w:rsidR="00580FC0">
              <w:rPr>
                <w:rFonts w:ascii="Arial" w:hAnsi="Arial" w:cs="Arial"/>
                <w:szCs w:val="24"/>
              </w:rPr>
              <w:t>0</w:t>
            </w:r>
          </w:p>
        </w:tc>
      </w:tr>
      <w:tr w:rsidR="00FD0483" w:rsidRPr="00EA1E55" w14:paraId="5C9252C4" w14:textId="77777777" w:rsidTr="00844FFC">
        <w:tc>
          <w:tcPr>
            <w:tcW w:w="3681" w:type="dxa"/>
          </w:tcPr>
          <w:p w14:paraId="0C486436" w14:textId="77777777" w:rsidR="00FD0483" w:rsidRPr="00EA1E55" w:rsidRDefault="00FD0483" w:rsidP="00844FFC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 xml:space="preserve">LT384010042600105553  </w:t>
            </w:r>
          </w:p>
        </w:tc>
        <w:tc>
          <w:tcPr>
            <w:tcW w:w="2809" w:type="dxa"/>
          </w:tcPr>
          <w:p w14:paraId="503925E9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3B70419F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FD0483" w:rsidRPr="00EA1E55" w14:paraId="72889F62" w14:textId="77777777" w:rsidTr="00844FFC">
        <w:tc>
          <w:tcPr>
            <w:tcW w:w="3681" w:type="dxa"/>
          </w:tcPr>
          <w:p w14:paraId="747E1985" w14:textId="77777777" w:rsidR="00FD0483" w:rsidRPr="00EA1E55" w:rsidRDefault="00FD0483" w:rsidP="00844FFC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21173B">
              <w:rPr>
                <w:rFonts w:ascii="Arial" w:hAnsi="Arial" w:cs="Arial"/>
                <w:szCs w:val="24"/>
              </w:rPr>
              <w:t>LT334010042600266081</w:t>
            </w:r>
          </w:p>
        </w:tc>
        <w:tc>
          <w:tcPr>
            <w:tcW w:w="2809" w:type="dxa"/>
          </w:tcPr>
          <w:p w14:paraId="24A5E7DF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0BBD26DD" w14:textId="77777777" w:rsidR="00FD0483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  <w:tr w:rsidR="00FD0483" w:rsidRPr="00EA1E55" w14:paraId="092B46E4" w14:textId="77777777" w:rsidTr="00844FFC">
        <w:tc>
          <w:tcPr>
            <w:tcW w:w="3681" w:type="dxa"/>
          </w:tcPr>
          <w:p w14:paraId="7E576E28" w14:textId="77777777" w:rsidR="00FD0483" w:rsidRPr="00EA1E55" w:rsidRDefault="00FD0483" w:rsidP="00844FFC">
            <w:pPr>
              <w:spacing w:line="360" w:lineRule="auto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Iš viso:</w:t>
            </w:r>
          </w:p>
        </w:tc>
        <w:tc>
          <w:tcPr>
            <w:tcW w:w="2809" w:type="dxa"/>
          </w:tcPr>
          <w:p w14:paraId="7B29E299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EA1E55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3003" w:type="dxa"/>
          </w:tcPr>
          <w:p w14:paraId="10E70158" w14:textId="77777777" w:rsidR="00FD0483" w:rsidRPr="00EA1E55" w:rsidRDefault="00FD0483" w:rsidP="00844FFC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0,00</w:t>
            </w:r>
          </w:p>
        </w:tc>
      </w:tr>
    </w:tbl>
    <w:p w14:paraId="3DF4FCF2" w14:textId="77777777" w:rsidR="00FD0483" w:rsidRPr="00FD0483" w:rsidRDefault="00FD0483" w:rsidP="00FD0483">
      <w:pPr>
        <w:pStyle w:val="Sraopastraipa"/>
        <w:spacing w:after="118" w:line="240" w:lineRule="auto"/>
        <w:ind w:left="1080"/>
        <w:jc w:val="both"/>
        <w:rPr>
          <w:rFonts w:ascii="Arial" w:hAnsi="Arial" w:cs="Arial"/>
          <w:bCs/>
          <w:color w:val="000000"/>
          <w:kern w:val="2"/>
          <w:lang w:eastAsia="lt-LT"/>
          <w14:ligatures w14:val="standardContextual"/>
        </w:rPr>
      </w:pPr>
    </w:p>
    <w:p w14:paraId="2F2665CA" w14:textId="77777777" w:rsidR="00FD0483" w:rsidRPr="00FD0483" w:rsidRDefault="00FD0483" w:rsidP="00302B07">
      <w:pPr>
        <w:pStyle w:val="Sraopastraipa"/>
        <w:spacing w:after="0" w:line="240" w:lineRule="auto"/>
        <w:ind w:left="1080" w:firstLine="207"/>
        <w:jc w:val="both"/>
        <w:rPr>
          <w:rFonts w:ascii="Arial" w:eastAsia="Times New Roman" w:hAnsi="Arial" w:cs="Arial"/>
          <w:sz w:val="24"/>
          <w:szCs w:val="24"/>
        </w:rPr>
      </w:pPr>
      <w:r w:rsidRPr="00FD0483">
        <w:rPr>
          <w:rFonts w:ascii="Arial" w:eastAsia="Times New Roman" w:hAnsi="Arial" w:cs="Arial"/>
          <w:sz w:val="24"/>
          <w:szCs w:val="24"/>
        </w:rPr>
        <w:t>Ataskaitinio laikotarpio pabaigoje biudžetinių lėšų sąskaitose likučių nėra.</w:t>
      </w:r>
    </w:p>
    <w:p w14:paraId="6F1BC714" w14:textId="038197B8" w:rsidR="00FD0483" w:rsidRDefault="00FD0483" w:rsidP="00FD0483">
      <w:pPr>
        <w:pStyle w:val="Sraopastraipa"/>
        <w:numPr>
          <w:ilvl w:val="0"/>
          <w:numId w:val="3"/>
        </w:numPr>
        <w:spacing w:after="6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D0483">
        <w:rPr>
          <w:rFonts w:ascii="Arial" w:hAnsi="Arial" w:cs="Arial"/>
          <w:bCs/>
          <w:sz w:val="24"/>
          <w:szCs w:val="24"/>
        </w:rPr>
        <w:t>Praėjusiais metais nepanaudotas lėšų likutis, kuris ataskaitiniais metais buvo įskaitytas į nuo metų pradžios gautus asignavimus</w:t>
      </w:r>
      <w:r w:rsidR="00476C8D">
        <w:rPr>
          <w:rFonts w:ascii="Arial" w:hAnsi="Arial" w:cs="Arial"/>
          <w:bCs/>
          <w:sz w:val="24"/>
          <w:szCs w:val="24"/>
        </w:rPr>
        <w:t xml:space="preserve"> yra</w:t>
      </w:r>
      <w:r w:rsidR="00B84691">
        <w:rPr>
          <w:rFonts w:ascii="Arial" w:hAnsi="Arial" w:cs="Arial"/>
          <w:bCs/>
          <w:sz w:val="24"/>
          <w:szCs w:val="24"/>
        </w:rPr>
        <w:t xml:space="preserve"> </w:t>
      </w:r>
      <w:r w:rsidR="00476C8D">
        <w:rPr>
          <w:rFonts w:ascii="Arial" w:hAnsi="Arial" w:cs="Arial"/>
          <w:bCs/>
          <w:sz w:val="24"/>
          <w:szCs w:val="24"/>
        </w:rPr>
        <w:t xml:space="preserve">1553,04 Eur. </w:t>
      </w:r>
    </w:p>
    <w:p w14:paraId="349F4D16" w14:textId="3A373371" w:rsidR="00FD0483" w:rsidRPr="00476C8D" w:rsidRDefault="00F117E7" w:rsidP="00183F89">
      <w:pPr>
        <w:pStyle w:val="Sraopastraipa"/>
        <w:numPr>
          <w:ilvl w:val="0"/>
          <w:numId w:val="3"/>
        </w:numPr>
        <w:spacing w:after="6" w:line="240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 w:rsidRPr="00F117E7">
        <w:rPr>
          <w:rFonts w:ascii="Arial" w:hAnsi="Arial" w:cs="Arial"/>
          <w:bCs/>
          <w:sz w:val="24"/>
          <w:szCs w:val="24"/>
        </w:rPr>
        <w:t>In</w:t>
      </w:r>
      <w:r w:rsidR="00FD0483" w:rsidRPr="00F117E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formacija apie ES ir (ar) kitos tarptautinės finansinės paramos lėšų finansuojamų projektų padarytas išlaidas iš savivaldybės biudžeto dėl neplanuotų, netinkamų finansuoti išlaidų apmokėjimo</w:t>
      </w:r>
      <w:r w:rsidRPr="00F117E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, b</w:t>
      </w:r>
      <w:r w:rsidR="00FD0483" w:rsidRPr="00F117E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iuras ES projektų nevykdė.</w:t>
      </w:r>
    </w:p>
    <w:p w14:paraId="4FEAE44D" w14:textId="073A03CD" w:rsidR="00476C8D" w:rsidRPr="008E0E4C" w:rsidRDefault="00476C8D" w:rsidP="008E0E4C">
      <w:pPr>
        <w:pStyle w:val="Sraopastraipa"/>
        <w:spacing w:after="6" w:line="240" w:lineRule="auto"/>
        <w:ind w:left="927"/>
        <w:jc w:val="both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</w:pPr>
      <w:r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P</w:t>
      </w:r>
      <w:r w:rsid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ridedamas priedas</w:t>
      </w:r>
      <w:r w:rsidR="00302B07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. </w:t>
      </w:r>
      <w:r w:rsidRP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Informacija apie biudžetinių įstaigų pajamas pagal 2025 m. </w:t>
      </w:r>
      <w:r w:rsidR="00580FC0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>birželio 30</w:t>
      </w:r>
      <w:r w:rsidRPr="008E0E4C">
        <w:rPr>
          <w:rFonts w:ascii="Arial" w:eastAsia="Times New Roman" w:hAnsi="Arial" w:cs="Arial"/>
          <w:bCs/>
          <w:color w:val="000000"/>
          <w:kern w:val="2"/>
          <w:sz w:val="24"/>
          <w:szCs w:val="24"/>
          <w:lang w:eastAsia="lt-LT"/>
          <w14:ligatures w14:val="standardContextual"/>
        </w:rPr>
        <w:t xml:space="preserve"> d. duomenis (3 priedas).</w:t>
      </w:r>
    </w:p>
    <w:p w14:paraId="69E77AB8" w14:textId="77777777" w:rsidR="00F117E7" w:rsidRPr="0021173B" w:rsidRDefault="00F53053" w:rsidP="00F117E7">
      <w:pPr>
        <w:jc w:val="both"/>
        <w:rPr>
          <w:rFonts w:ascii="Arial" w:hAnsi="Arial" w:cs="Arial"/>
          <w:szCs w:val="24"/>
          <w:lang w:val="it-IT"/>
        </w:rPr>
      </w:pPr>
      <w:r>
        <w:rPr>
          <w:szCs w:val="24"/>
          <w:lang w:eastAsia="lt-LT"/>
        </w:rPr>
        <w:t>(</w:t>
      </w:r>
      <w:r w:rsidR="00F117E7" w:rsidRPr="0021173B">
        <w:rPr>
          <w:rFonts w:ascii="Arial" w:hAnsi="Arial" w:cs="Arial"/>
          <w:szCs w:val="24"/>
        </w:rPr>
        <w:t xml:space="preserve">Direktorė                                                                               Vilma Jankevičienė                                                                  </w:t>
      </w:r>
      <w:r w:rsidR="00F117E7" w:rsidRPr="0021173B">
        <w:rPr>
          <w:rFonts w:ascii="Arial" w:hAnsi="Arial" w:cs="Arial"/>
          <w:szCs w:val="24"/>
          <w:lang w:val="it-IT"/>
        </w:rPr>
        <w:t xml:space="preserve">                                                       </w:t>
      </w:r>
    </w:p>
    <w:p w14:paraId="705BC6C6" w14:textId="77777777" w:rsidR="00F117E7" w:rsidRPr="0021173B" w:rsidRDefault="00F117E7" w:rsidP="00F117E7">
      <w:pPr>
        <w:ind w:right="-82" w:firstLine="720"/>
        <w:jc w:val="both"/>
        <w:rPr>
          <w:rFonts w:ascii="Arial" w:hAnsi="Arial" w:cs="Arial"/>
          <w:szCs w:val="24"/>
          <w:lang w:val="it-IT"/>
        </w:rPr>
      </w:pPr>
    </w:p>
    <w:p w14:paraId="0BE58348" w14:textId="77777777" w:rsidR="00F117E7" w:rsidRDefault="00F117E7" w:rsidP="00F117E7">
      <w:pPr>
        <w:ind w:right="-82"/>
        <w:jc w:val="both"/>
        <w:rPr>
          <w:rFonts w:ascii="Arial" w:hAnsi="Arial" w:cs="Arial"/>
          <w:szCs w:val="24"/>
          <w:lang w:val="it-IT"/>
        </w:rPr>
      </w:pPr>
      <w:r w:rsidRPr="0021173B">
        <w:rPr>
          <w:rFonts w:ascii="Arial" w:hAnsi="Arial" w:cs="Arial"/>
          <w:szCs w:val="24"/>
          <w:lang w:val="it-IT"/>
        </w:rPr>
        <w:t>Buhalterė                                                                                    Rimutė Šlikienė</w:t>
      </w:r>
    </w:p>
    <w:p w14:paraId="2C967D1F" w14:textId="77777777" w:rsidR="00400C98" w:rsidRPr="0021173B" w:rsidRDefault="00400C98" w:rsidP="00F117E7">
      <w:pPr>
        <w:ind w:right="-82"/>
        <w:jc w:val="both"/>
        <w:rPr>
          <w:rFonts w:ascii="Arial" w:hAnsi="Arial" w:cs="Arial"/>
          <w:szCs w:val="24"/>
          <w:lang w:val="it-IT"/>
        </w:rPr>
      </w:pPr>
    </w:p>
    <w:p w14:paraId="41586C9B" w14:textId="7BA8DB89" w:rsidR="006803B4" w:rsidRDefault="00F117E7" w:rsidP="00400C98">
      <w:pPr>
        <w:ind w:right="-82" w:firstLine="720"/>
        <w:jc w:val="center"/>
        <w:rPr>
          <w:caps/>
          <w:szCs w:val="24"/>
          <w:lang w:eastAsia="lt-LT"/>
        </w:rPr>
      </w:pPr>
      <w:r w:rsidRPr="0021173B">
        <w:rPr>
          <w:rFonts w:ascii="Arial" w:hAnsi="Arial" w:cs="Arial"/>
          <w:szCs w:val="24"/>
          <w:lang w:val="it-IT"/>
        </w:rPr>
        <w:t xml:space="preserve">. </w:t>
      </w:r>
      <w:r w:rsidR="00F53053">
        <w:rPr>
          <w:caps/>
          <w:szCs w:val="24"/>
          <w:lang w:eastAsia="lt-LT"/>
        </w:rPr>
        <w:t>__________________</w:t>
      </w:r>
    </w:p>
    <w:sectPr w:rsidR="00680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6C37" w14:textId="77777777" w:rsidR="002A37F1" w:rsidRDefault="002A37F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2E1D0446" w14:textId="77777777" w:rsidR="002A37F1" w:rsidRDefault="002A37F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D0A4" w14:textId="77777777" w:rsidR="006803B4" w:rsidRDefault="006803B4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B915" w14:textId="77777777" w:rsidR="006803B4" w:rsidRDefault="006803B4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F1CC" w14:textId="77777777" w:rsidR="006803B4" w:rsidRDefault="006803B4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274A3" w14:textId="77777777" w:rsidR="002A37F1" w:rsidRDefault="002A37F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0E3C1998" w14:textId="77777777" w:rsidR="002A37F1" w:rsidRDefault="002A37F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AE3D" w14:textId="77777777" w:rsidR="006803B4" w:rsidRDefault="00F53053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6803B4" w:rsidRDefault="006803B4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89A3" w14:textId="77777777" w:rsidR="006803B4" w:rsidRDefault="00F53053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>
      <w:rPr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6803B4" w:rsidRDefault="006803B4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12BF" w14:textId="77777777" w:rsidR="006803B4" w:rsidRDefault="006803B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84"/>
    <w:multiLevelType w:val="hybridMultilevel"/>
    <w:tmpl w:val="46B26F9A"/>
    <w:lvl w:ilvl="0" w:tplc="F066176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357AB"/>
    <w:multiLevelType w:val="hybridMultilevel"/>
    <w:tmpl w:val="AC14129E"/>
    <w:lvl w:ilvl="0" w:tplc="56161BD8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AC7FCE"/>
    <w:multiLevelType w:val="hybridMultilevel"/>
    <w:tmpl w:val="79DECE46"/>
    <w:lvl w:ilvl="0" w:tplc="19A8C81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F427D77"/>
    <w:multiLevelType w:val="hybridMultilevel"/>
    <w:tmpl w:val="31F4B4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98856">
    <w:abstractNumId w:val="0"/>
  </w:num>
  <w:num w:numId="2" w16cid:durableId="1309823854">
    <w:abstractNumId w:val="3"/>
  </w:num>
  <w:num w:numId="3" w16cid:durableId="840779737">
    <w:abstractNumId w:val="2"/>
  </w:num>
  <w:num w:numId="4" w16cid:durableId="1008141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5A"/>
    <w:rsid w:val="0000333D"/>
    <w:rsid w:val="000C0DBD"/>
    <w:rsid w:val="0010394D"/>
    <w:rsid w:val="00105947"/>
    <w:rsid w:val="002A37F1"/>
    <w:rsid w:val="00302B07"/>
    <w:rsid w:val="003117ED"/>
    <w:rsid w:val="0032238F"/>
    <w:rsid w:val="003528CF"/>
    <w:rsid w:val="00366350"/>
    <w:rsid w:val="0036730F"/>
    <w:rsid w:val="00394BF1"/>
    <w:rsid w:val="00400C98"/>
    <w:rsid w:val="00416155"/>
    <w:rsid w:val="004410F5"/>
    <w:rsid w:val="00461C74"/>
    <w:rsid w:val="00471C34"/>
    <w:rsid w:val="00476C8D"/>
    <w:rsid w:val="00554844"/>
    <w:rsid w:val="00580FC0"/>
    <w:rsid w:val="005C3325"/>
    <w:rsid w:val="006803B4"/>
    <w:rsid w:val="00716A6A"/>
    <w:rsid w:val="00721AB7"/>
    <w:rsid w:val="007B0165"/>
    <w:rsid w:val="00805FEA"/>
    <w:rsid w:val="00854CC4"/>
    <w:rsid w:val="008874F4"/>
    <w:rsid w:val="008E0E4C"/>
    <w:rsid w:val="00934052"/>
    <w:rsid w:val="009E313E"/>
    <w:rsid w:val="00A314BE"/>
    <w:rsid w:val="00A605D7"/>
    <w:rsid w:val="00A83EBF"/>
    <w:rsid w:val="00AF0873"/>
    <w:rsid w:val="00AF08C6"/>
    <w:rsid w:val="00B84691"/>
    <w:rsid w:val="00C15B09"/>
    <w:rsid w:val="00CD6862"/>
    <w:rsid w:val="00D071BF"/>
    <w:rsid w:val="00D1435A"/>
    <w:rsid w:val="00DF1B0A"/>
    <w:rsid w:val="00E160AE"/>
    <w:rsid w:val="00E30016"/>
    <w:rsid w:val="00EE52F3"/>
    <w:rsid w:val="00F117E7"/>
    <w:rsid w:val="00F53053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  <w15:docId w15:val="{373E2BBD-72C8-4F20-B5DE-A170851A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AF08C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Sraopastraipa">
    <w:name w:val="List Paragraph"/>
    <w:basedOn w:val="prastasis"/>
    <w:uiPriority w:val="34"/>
    <w:qFormat/>
    <w:rsid w:val="00A314B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Lentelstinklelis">
    <w:name w:val="Table Grid"/>
    <w:basedOn w:val="prastojilentel"/>
    <w:uiPriority w:val="39"/>
    <w:rsid w:val="00FD04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B4D4-3210-4BBD-ADD2-2B54395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4921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</dc:creator>
  <cp:lastModifiedBy>apskaita01</cp:lastModifiedBy>
  <cp:revision>4</cp:revision>
  <cp:lastPrinted>2025-04-09T06:22:00Z</cp:lastPrinted>
  <dcterms:created xsi:type="dcterms:W3CDTF">2025-07-07T15:56:00Z</dcterms:created>
  <dcterms:modified xsi:type="dcterms:W3CDTF">2025-07-09T18:39:00Z</dcterms:modified>
</cp:coreProperties>
</file>